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9140" cy="93726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  <w:r w:rsidRPr="00E90587">
        <w:rPr>
          <w:b/>
          <w:sz w:val="28"/>
          <w:szCs w:val="28"/>
        </w:rPr>
        <w:t>муниципальный район «Белгородский район» Белгородской области</w:t>
      </w:r>
    </w:p>
    <w:p w:rsidR="006E2C5D" w:rsidRPr="00CD11BF" w:rsidRDefault="006E2C5D" w:rsidP="006E2C5D">
      <w:pPr>
        <w:ind w:left="-142" w:hanging="1276"/>
        <w:contextualSpacing/>
        <w:jc w:val="center"/>
        <w:rPr>
          <w:b/>
          <w:sz w:val="27"/>
          <w:szCs w:val="27"/>
        </w:rPr>
      </w:pPr>
      <w:r w:rsidRPr="00CD11BF">
        <w:rPr>
          <w:b/>
          <w:sz w:val="27"/>
          <w:szCs w:val="27"/>
        </w:rPr>
        <w:t xml:space="preserve">           </w:t>
      </w:r>
      <w:r>
        <w:rPr>
          <w:b/>
          <w:sz w:val="27"/>
          <w:szCs w:val="27"/>
        </w:rPr>
        <w:t xml:space="preserve">        </w:t>
      </w:r>
      <w:r w:rsidRPr="00CD11BF">
        <w:rPr>
          <w:b/>
          <w:sz w:val="27"/>
          <w:szCs w:val="27"/>
        </w:rPr>
        <w:t>ЗЕМСКОЕ СОБРАНИЕ БЕЛОМЕСТНЕНСКОГО СЕЛЬСКОГО ПОСЕЛЕНИЯ</w:t>
      </w:r>
    </w:p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  <w:r w:rsidRPr="00E90587">
        <w:rPr>
          <w:b/>
          <w:sz w:val="28"/>
          <w:szCs w:val="28"/>
        </w:rPr>
        <w:t xml:space="preserve">тридцать </w:t>
      </w:r>
      <w:r>
        <w:rPr>
          <w:b/>
          <w:sz w:val="28"/>
          <w:szCs w:val="28"/>
        </w:rPr>
        <w:t xml:space="preserve">девятое </w:t>
      </w:r>
      <w:r w:rsidRPr="00E90587">
        <w:rPr>
          <w:b/>
          <w:sz w:val="28"/>
          <w:szCs w:val="28"/>
        </w:rPr>
        <w:t>заседание земского собрания четвертого созыва</w:t>
      </w:r>
    </w:p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</w:p>
    <w:p w:rsidR="006E2C5D" w:rsidRPr="00E90587" w:rsidRDefault="006E2C5D" w:rsidP="006E2C5D">
      <w:pPr>
        <w:contextualSpacing/>
        <w:jc w:val="center"/>
        <w:rPr>
          <w:b/>
          <w:caps/>
          <w:spacing w:val="100"/>
          <w:sz w:val="28"/>
          <w:szCs w:val="28"/>
        </w:rPr>
      </w:pPr>
      <w:r w:rsidRPr="00E90587">
        <w:rPr>
          <w:b/>
          <w:caps/>
          <w:spacing w:val="100"/>
          <w:sz w:val="28"/>
          <w:szCs w:val="28"/>
        </w:rPr>
        <w:t>решение</w:t>
      </w:r>
    </w:p>
    <w:p w:rsidR="006E2C5D" w:rsidRPr="00E90587" w:rsidRDefault="006E2C5D" w:rsidP="006E2C5D">
      <w:pPr>
        <w:contextualSpacing/>
        <w:jc w:val="center"/>
        <w:rPr>
          <w:b/>
          <w:caps/>
          <w:spacing w:val="100"/>
          <w:sz w:val="28"/>
          <w:szCs w:val="28"/>
        </w:rPr>
      </w:pPr>
    </w:p>
    <w:p w:rsidR="006E2C5D" w:rsidRPr="00E90587" w:rsidRDefault="006E2C5D" w:rsidP="006E2C5D">
      <w:pPr>
        <w:ind w:right="-5"/>
        <w:contextualSpacing/>
        <w:rPr>
          <w:b/>
          <w:sz w:val="28"/>
          <w:szCs w:val="28"/>
        </w:rPr>
      </w:pPr>
      <w:r w:rsidRPr="00E90587">
        <w:rPr>
          <w:b/>
          <w:sz w:val="28"/>
          <w:szCs w:val="28"/>
        </w:rPr>
        <w:t>«</w:t>
      </w:r>
      <w:r w:rsidR="00705D47">
        <w:rPr>
          <w:b/>
          <w:sz w:val="28"/>
          <w:szCs w:val="28"/>
        </w:rPr>
        <w:t>23</w:t>
      </w:r>
      <w:r w:rsidRPr="00E90587">
        <w:rPr>
          <w:b/>
          <w:sz w:val="28"/>
          <w:szCs w:val="28"/>
        </w:rPr>
        <w:t xml:space="preserve">» </w:t>
      </w:r>
      <w:r w:rsidR="00705D47">
        <w:rPr>
          <w:b/>
          <w:sz w:val="28"/>
          <w:szCs w:val="28"/>
        </w:rPr>
        <w:t>декабря</w:t>
      </w:r>
      <w:r w:rsidRPr="00E90587">
        <w:rPr>
          <w:b/>
          <w:sz w:val="28"/>
          <w:szCs w:val="28"/>
        </w:rPr>
        <w:t xml:space="preserve"> 2021 г.</w:t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  <w:t xml:space="preserve">     </w:t>
      </w:r>
      <w:r w:rsidR="00496B3D">
        <w:rPr>
          <w:b/>
          <w:sz w:val="28"/>
          <w:szCs w:val="28"/>
        </w:rPr>
        <w:t xml:space="preserve">  </w:t>
      </w:r>
      <w:r w:rsidRPr="00E90587">
        <w:rPr>
          <w:b/>
          <w:sz w:val="28"/>
          <w:szCs w:val="28"/>
        </w:rPr>
        <w:t xml:space="preserve">            </w:t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  <w:t xml:space="preserve">                 </w:t>
      </w:r>
      <w:r w:rsidR="00496B3D">
        <w:rPr>
          <w:b/>
          <w:sz w:val="28"/>
          <w:szCs w:val="28"/>
        </w:rPr>
        <w:t xml:space="preserve">   </w:t>
      </w:r>
      <w:r w:rsidRPr="00E90587">
        <w:rPr>
          <w:b/>
          <w:sz w:val="28"/>
          <w:szCs w:val="28"/>
        </w:rPr>
        <w:t xml:space="preserve">       № </w:t>
      </w:r>
      <w:r w:rsidR="00720D13">
        <w:rPr>
          <w:b/>
          <w:sz w:val="28"/>
          <w:szCs w:val="28"/>
        </w:rPr>
        <w:t>215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720D13" w:rsidRDefault="00720D13" w:rsidP="00720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изменений в решение земского собрания</w:t>
      </w:r>
    </w:p>
    <w:p w:rsidR="00720D13" w:rsidRDefault="00720D13" w:rsidP="00720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Беломестненского сельского поселения от </w:t>
      </w:r>
      <w:r w:rsidR="005030A3">
        <w:rPr>
          <w:rFonts w:ascii="Times New Roman" w:hAnsi="Times New Roman" w:cs="Times New Roman"/>
          <w:sz w:val="28"/>
          <w:szCs w:val="28"/>
        </w:rPr>
        <w:t>04.02.2021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0D13" w:rsidRDefault="00720D13" w:rsidP="00720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  <w:r w:rsidR="005030A3">
        <w:rPr>
          <w:rFonts w:ascii="Times New Roman" w:hAnsi="Times New Roman" w:cs="Times New Roman"/>
          <w:sz w:val="28"/>
          <w:szCs w:val="28"/>
        </w:rPr>
        <w:t>58</w:t>
      </w:r>
      <w:r w:rsidR="00E51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10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передаче к</w:t>
      </w:r>
      <w:r w:rsidRPr="00C710A0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710A0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720D13" w:rsidRDefault="00720D13" w:rsidP="00720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Беломестненского </w:t>
      </w:r>
      <w:r w:rsidRPr="00C710A0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0A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10A0">
        <w:rPr>
          <w:rFonts w:ascii="Times New Roman" w:hAnsi="Times New Roman" w:cs="Times New Roman"/>
          <w:sz w:val="28"/>
          <w:szCs w:val="28"/>
        </w:rPr>
        <w:t xml:space="preserve">по организации </w:t>
      </w:r>
    </w:p>
    <w:p w:rsidR="00720D13" w:rsidRPr="00C710A0" w:rsidRDefault="00720D13" w:rsidP="00720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0A0">
        <w:rPr>
          <w:rFonts w:ascii="Times New Roman" w:hAnsi="Times New Roman" w:cs="Times New Roman"/>
          <w:sz w:val="28"/>
          <w:szCs w:val="28"/>
        </w:rPr>
        <w:t>благоустройства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10A0">
        <w:rPr>
          <w:rFonts w:ascii="Times New Roman" w:hAnsi="Times New Roman" w:cs="Times New Roman"/>
          <w:sz w:val="28"/>
          <w:szCs w:val="28"/>
        </w:rPr>
        <w:t xml:space="preserve"> </w:t>
      </w:r>
      <w:r w:rsidR="005030A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710A0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я»</w:t>
      </w:r>
    </w:p>
    <w:p w:rsidR="00720D13" w:rsidRDefault="00720D13" w:rsidP="00720D13">
      <w:pPr>
        <w:pStyle w:val="ConsPlusTitle"/>
      </w:pPr>
    </w:p>
    <w:p w:rsidR="00720D13" w:rsidRPr="00622472" w:rsidRDefault="00720D13" w:rsidP="00720D13">
      <w:pPr>
        <w:pStyle w:val="ConsPlusTitle"/>
      </w:pPr>
    </w:p>
    <w:p w:rsidR="00720D13" w:rsidRPr="002D1C5D" w:rsidRDefault="00720D13" w:rsidP="0072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hyperlink r:id="rId9" w:history="1">
        <w:r w:rsidRPr="002D1C5D">
          <w:rPr>
            <w:rFonts w:ascii="Times New Roman" w:hAnsi="Times New Roman" w:cs="Times New Roman"/>
          </w:rPr>
          <w:br/>
        </w:r>
        <w:r w:rsidRPr="002D1C5D">
          <w:rPr>
            <w:rFonts w:ascii="Times New Roman" w:hAnsi="Times New Roman" w:cs="Times New Roman"/>
            <w:sz w:val="28"/>
            <w:szCs w:val="28"/>
          </w:rPr>
          <w:t>4 статьи 15</w:t>
        </w:r>
      </w:hyperlink>
      <w:r w:rsidRPr="002D1C5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2D1C5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Беломестненского</w:t>
      </w:r>
      <w:r w:rsidRPr="002D1C5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720D13" w:rsidRPr="002D1C5D" w:rsidRDefault="00720D13" w:rsidP="00720D1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20D13" w:rsidRDefault="00E5140F" w:rsidP="00720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20D13" w:rsidRPr="002D1C5D">
        <w:rPr>
          <w:b/>
          <w:sz w:val="28"/>
          <w:szCs w:val="28"/>
        </w:rPr>
        <w:t xml:space="preserve">емское собрание </w:t>
      </w:r>
      <w:r w:rsidR="00720D13">
        <w:rPr>
          <w:b/>
          <w:sz w:val="28"/>
          <w:szCs w:val="28"/>
        </w:rPr>
        <w:t>Беломестненского</w:t>
      </w:r>
      <w:r w:rsidR="00720D13" w:rsidRPr="002D1C5D">
        <w:rPr>
          <w:b/>
          <w:sz w:val="28"/>
          <w:szCs w:val="28"/>
        </w:rPr>
        <w:t xml:space="preserve"> сельского поселения  р</w:t>
      </w:r>
      <w:r>
        <w:rPr>
          <w:b/>
          <w:sz w:val="28"/>
          <w:szCs w:val="28"/>
        </w:rPr>
        <w:t xml:space="preserve"> </w:t>
      </w:r>
      <w:r w:rsidR="00720D13" w:rsidRPr="002D1C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720D13" w:rsidRPr="002D1C5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720D13" w:rsidRPr="002D1C5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720D13" w:rsidRPr="002D1C5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720D13" w:rsidRPr="002D1C5D">
        <w:rPr>
          <w:b/>
          <w:sz w:val="28"/>
          <w:szCs w:val="28"/>
        </w:rPr>
        <w:t>о:</w:t>
      </w:r>
    </w:p>
    <w:p w:rsidR="00720D13" w:rsidRPr="002D1C5D" w:rsidRDefault="00720D13" w:rsidP="00720D13">
      <w:pPr>
        <w:rPr>
          <w:b/>
          <w:sz w:val="16"/>
          <w:szCs w:val="16"/>
        </w:rPr>
      </w:pPr>
    </w:p>
    <w:p w:rsidR="00720D13" w:rsidRPr="002D1C5D" w:rsidRDefault="00720D13" w:rsidP="0072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2D1C5D">
        <w:rPr>
          <w:rFonts w:ascii="Times New Roman" w:hAnsi="Times New Roman" w:cs="Times New Roman"/>
          <w:sz w:val="28"/>
          <w:szCs w:val="28"/>
        </w:rPr>
        <w:t xml:space="preserve">1. 1. Внести в решение </w:t>
      </w:r>
      <w:r>
        <w:rPr>
          <w:rFonts w:ascii="Times New Roman" w:hAnsi="Times New Roman" w:cs="Times New Roman"/>
          <w:sz w:val="28"/>
          <w:szCs w:val="28"/>
        </w:rPr>
        <w:t>земского собрания Беломестненского</w:t>
      </w:r>
      <w:r w:rsidRPr="002D1C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5D">
        <w:rPr>
          <w:rFonts w:ascii="Times New Roman" w:hAnsi="Times New Roman" w:cs="Times New Roman"/>
          <w:sz w:val="28"/>
          <w:szCs w:val="28"/>
        </w:rPr>
        <w:t xml:space="preserve">от </w:t>
      </w:r>
      <w:r w:rsidR="00BF75E6">
        <w:rPr>
          <w:rFonts w:ascii="Times New Roman" w:hAnsi="Times New Roman" w:cs="Times New Roman"/>
          <w:sz w:val="28"/>
          <w:szCs w:val="28"/>
        </w:rPr>
        <w:t>04.02.2021</w:t>
      </w:r>
      <w:r w:rsidRPr="002D1C5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75E6">
        <w:rPr>
          <w:rFonts w:ascii="Times New Roman" w:hAnsi="Times New Roman" w:cs="Times New Roman"/>
          <w:sz w:val="28"/>
          <w:szCs w:val="28"/>
        </w:rPr>
        <w:t>58</w:t>
      </w:r>
      <w:r w:rsidRPr="002D1C5D">
        <w:rPr>
          <w:rFonts w:ascii="Times New Roman" w:hAnsi="Times New Roman" w:cs="Times New Roman"/>
          <w:sz w:val="28"/>
          <w:szCs w:val="28"/>
        </w:rPr>
        <w:t xml:space="preserve"> «Об осуществлении части полномочий </w:t>
      </w:r>
      <w:r>
        <w:rPr>
          <w:rFonts w:ascii="Times New Roman" w:hAnsi="Times New Roman" w:cs="Times New Roman"/>
          <w:sz w:val="28"/>
          <w:szCs w:val="28"/>
        </w:rPr>
        <w:t>Беломестненского</w:t>
      </w:r>
      <w:r w:rsidRPr="002D1C5D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75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D1C5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1C5D">
        <w:rPr>
          <w:rFonts w:ascii="Times New Roman" w:hAnsi="Times New Roman" w:cs="Times New Roman"/>
          <w:sz w:val="28"/>
          <w:szCs w:val="28"/>
        </w:rPr>
        <w:t>»</w:t>
      </w:r>
      <w:r w:rsidR="00E5140F">
        <w:rPr>
          <w:rFonts w:ascii="Times New Roman" w:hAnsi="Times New Roman" w:cs="Times New Roman"/>
          <w:sz w:val="28"/>
          <w:szCs w:val="28"/>
        </w:rPr>
        <w:t xml:space="preserve"> </w:t>
      </w:r>
      <w:r w:rsidRPr="002D1C5D">
        <w:rPr>
          <w:rFonts w:ascii="Times New Roman" w:hAnsi="Times New Roman" w:cs="Times New Roman"/>
          <w:sz w:val="28"/>
          <w:szCs w:val="28"/>
        </w:rPr>
        <w:t>(далее – решение)следующие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0D13" w:rsidRPr="002D1C5D" w:rsidRDefault="00720D13" w:rsidP="0072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D">
        <w:rPr>
          <w:rFonts w:ascii="Times New Roman" w:hAnsi="Times New Roman" w:cs="Times New Roman"/>
          <w:sz w:val="28"/>
          <w:szCs w:val="28"/>
        </w:rPr>
        <w:t>1.1. В пункте 1 решения слова и цифры «до 31 декабря 2023 г.» заменить словами и цифрами «до 31 декабря 2024 г.».</w:t>
      </w:r>
    </w:p>
    <w:p w:rsidR="00720D13" w:rsidRPr="002D1C5D" w:rsidRDefault="00720D13" w:rsidP="0072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D">
        <w:rPr>
          <w:rFonts w:ascii="Times New Roman" w:hAnsi="Times New Roman" w:cs="Times New Roman"/>
          <w:sz w:val="28"/>
          <w:szCs w:val="28"/>
        </w:rPr>
        <w:t>2. Утвердить Методику расчета межбюджетных трансфертов, предоставляемых из бюджет</w:t>
      </w:r>
      <w:r>
        <w:rPr>
          <w:rFonts w:ascii="Times New Roman" w:hAnsi="Times New Roman" w:cs="Times New Roman"/>
          <w:sz w:val="28"/>
          <w:szCs w:val="28"/>
        </w:rPr>
        <w:t>а Беломестненского</w:t>
      </w:r>
      <w:r w:rsidRPr="00E93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D1C5D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>
        <w:rPr>
          <w:rFonts w:ascii="Times New Roman" w:hAnsi="Times New Roman" w:cs="Times New Roman"/>
          <w:sz w:val="28"/>
          <w:szCs w:val="28"/>
        </w:rPr>
        <w:t>Беломестненского</w:t>
      </w:r>
      <w:r w:rsidRPr="00E93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D1C5D">
        <w:rPr>
          <w:rFonts w:ascii="Times New Roman" w:hAnsi="Times New Roman" w:cs="Times New Roman"/>
          <w:sz w:val="28"/>
          <w:szCs w:val="28"/>
        </w:rPr>
        <w:t xml:space="preserve">по организации благоустройства территории </w:t>
      </w:r>
      <w:r w:rsidR="00BF75E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D1C5D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1C5D">
        <w:rPr>
          <w:rFonts w:ascii="Times New Roman" w:hAnsi="Times New Roman" w:cs="Times New Roman"/>
          <w:sz w:val="28"/>
          <w:szCs w:val="28"/>
        </w:rPr>
        <w:t xml:space="preserve"> 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2D1C5D">
        <w:rPr>
          <w:rFonts w:ascii="Times New Roman" w:hAnsi="Times New Roman" w:cs="Times New Roman"/>
          <w:sz w:val="28"/>
          <w:szCs w:val="28"/>
        </w:rPr>
        <w:t>.</w:t>
      </w:r>
    </w:p>
    <w:p w:rsidR="00720D13" w:rsidRPr="002D1C5D" w:rsidRDefault="00720D13" w:rsidP="0072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D">
        <w:rPr>
          <w:rFonts w:ascii="Times New Roman" w:hAnsi="Times New Roman" w:cs="Times New Roman"/>
          <w:sz w:val="28"/>
          <w:szCs w:val="28"/>
        </w:rPr>
        <w:t xml:space="preserve">3. Поручить администрации </w:t>
      </w:r>
      <w:r>
        <w:rPr>
          <w:rFonts w:ascii="Times New Roman" w:hAnsi="Times New Roman" w:cs="Times New Roman"/>
          <w:sz w:val="28"/>
          <w:szCs w:val="28"/>
        </w:rPr>
        <w:t>Беломестненского</w:t>
      </w:r>
      <w:r w:rsidRPr="00E93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D1C5D">
        <w:rPr>
          <w:rFonts w:ascii="Times New Roman" w:hAnsi="Times New Roman" w:cs="Times New Roman"/>
          <w:sz w:val="28"/>
          <w:szCs w:val="28"/>
        </w:rPr>
        <w:t>Белгородского района 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5D">
        <w:rPr>
          <w:rFonts w:ascii="Times New Roman" w:hAnsi="Times New Roman" w:cs="Times New Roman"/>
          <w:sz w:val="28"/>
          <w:szCs w:val="28"/>
        </w:rPr>
        <w:t>в соответствие с настоящим решением соглашения об осуществлении части полномочий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5D">
        <w:rPr>
          <w:rFonts w:ascii="Times New Roman" w:hAnsi="Times New Roman" w:cs="Times New Roman"/>
          <w:sz w:val="28"/>
          <w:szCs w:val="28"/>
        </w:rPr>
        <w:t>по организации благоустройства, заключенные с администрациями сельских поселений.</w:t>
      </w:r>
    </w:p>
    <w:p w:rsidR="00720D13" w:rsidRPr="00622472" w:rsidRDefault="00720D13" w:rsidP="0072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D">
        <w:rPr>
          <w:rFonts w:ascii="Times New Roman" w:hAnsi="Times New Roman" w:cs="Times New Roman"/>
          <w:sz w:val="28"/>
          <w:szCs w:val="28"/>
        </w:rPr>
        <w:lastRenderedPageBreak/>
        <w:t>4. 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Pr="002D1C5D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</w:t>
      </w:r>
      <w:r w:rsidRPr="002D1C5D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Беломестненского</w:t>
      </w:r>
      <w:r w:rsidRPr="00E93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D1C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2472">
        <w:rPr>
          <w:rFonts w:ascii="Times New Roman" w:hAnsi="Times New Roman" w:cs="Times New Roman"/>
          <w:sz w:val="28"/>
          <w:szCs w:val="28"/>
        </w:rPr>
        <w:t xml:space="preserve"> района «Белгородский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E5140F">
        <w:rPr>
          <w:rFonts w:ascii="Times New Roman" w:hAnsi="Times New Roman" w:cs="Times New Roman"/>
          <w:sz w:val="28"/>
          <w:szCs w:val="28"/>
        </w:rPr>
        <w:t xml:space="preserve"> </w:t>
      </w:r>
      <w:r w:rsidR="00E5140F" w:rsidRPr="00E5140F">
        <w:rPr>
          <w:rFonts w:ascii="Times New Roman" w:hAnsi="Times New Roman" w:cs="Times New Roman"/>
          <w:sz w:val="28"/>
          <w:szCs w:val="28"/>
        </w:rPr>
        <w:t>(admbelomestnoe.ru).</w:t>
      </w:r>
    </w:p>
    <w:p w:rsidR="00E5140F" w:rsidRPr="002F17A4" w:rsidRDefault="00720D13" w:rsidP="00E5140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622472">
        <w:rPr>
          <w:sz w:val="28"/>
          <w:szCs w:val="28"/>
        </w:rPr>
        <w:t xml:space="preserve">. </w:t>
      </w:r>
      <w:r w:rsidR="00E5140F" w:rsidRPr="002F17A4">
        <w:rPr>
          <w:sz w:val="28"/>
          <w:szCs w:val="28"/>
        </w:rPr>
        <w:t xml:space="preserve">Контроль за исполнением настоящего решения возложить </w:t>
      </w:r>
      <w:r w:rsidR="00E5140F" w:rsidRPr="002F17A4">
        <w:rPr>
          <w:sz w:val="28"/>
          <w:szCs w:val="28"/>
        </w:rPr>
        <w:br/>
        <w:t xml:space="preserve">на постоянную комиссию </w:t>
      </w:r>
      <w:r w:rsidR="00E5140F">
        <w:rPr>
          <w:sz w:val="28"/>
          <w:szCs w:val="28"/>
        </w:rPr>
        <w:t>земского собрания Беломестненского</w:t>
      </w:r>
      <w:r w:rsidR="00E5140F" w:rsidRPr="00BC7EB8">
        <w:rPr>
          <w:sz w:val="28"/>
          <w:szCs w:val="28"/>
        </w:rPr>
        <w:t xml:space="preserve"> сельского поселения</w:t>
      </w:r>
      <w:r w:rsidR="00E5140F">
        <w:rPr>
          <w:sz w:val="28"/>
          <w:szCs w:val="28"/>
        </w:rPr>
        <w:t xml:space="preserve"> </w:t>
      </w:r>
      <w:r w:rsidR="00E5140F" w:rsidRPr="002F17A4">
        <w:rPr>
          <w:sz w:val="28"/>
          <w:szCs w:val="28"/>
        </w:rPr>
        <w:t>по бюджету, финансовой и налоговой политике (</w:t>
      </w:r>
      <w:r w:rsidR="00E5140F">
        <w:rPr>
          <w:sz w:val="28"/>
          <w:szCs w:val="28"/>
        </w:rPr>
        <w:t>Будник В.Ф.)</w:t>
      </w:r>
    </w:p>
    <w:p w:rsidR="00720D13" w:rsidRDefault="00720D13" w:rsidP="00E51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A5B" w:rsidRPr="0074168A" w:rsidRDefault="00F05A5B" w:rsidP="00E51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Pr="0074168A" w:rsidRDefault="00720D13" w:rsidP="00720D1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20D13" w:rsidRDefault="00720D13" w:rsidP="00720D1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Беломестненского</w:t>
      </w:r>
    </w:p>
    <w:p w:rsidR="00720D13" w:rsidRPr="0074168A" w:rsidRDefault="00720D13" w:rsidP="00720D1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93B2F">
        <w:rPr>
          <w:b/>
          <w:sz w:val="28"/>
          <w:szCs w:val="28"/>
        </w:rPr>
        <w:t xml:space="preserve">сельского поселения </w:t>
      </w:r>
      <w:r w:rsidR="00F05A5B">
        <w:rPr>
          <w:b/>
          <w:sz w:val="28"/>
          <w:szCs w:val="28"/>
        </w:rPr>
        <w:t xml:space="preserve">                                                                              И.А. Чудак</w:t>
      </w:r>
    </w:p>
    <w:p w:rsidR="00720D13" w:rsidRPr="0074168A" w:rsidRDefault="00720D13" w:rsidP="00720D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0D13" w:rsidRPr="00622472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08.35pt;margin-top:3.1pt;width:251.25pt;height:92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" strokecolor="white">
            <v:textbox>
              <w:txbxContent>
                <w:p w:rsidR="00720D13" w:rsidRPr="007F7832" w:rsidRDefault="00720D13" w:rsidP="00720D1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УТВЕРЖДЕНА</w:t>
                  </w:r>
                </w:p>
                <w:p w:rsidR="00720D13" w:rsidRDefault="00720D13" w:rsidP="00720D1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Решени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ем земского собрания Беломестненского</w:t>
                  </w:r>
                  <w:r w:rsidRPr="00E93B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720D13" w:rsidRDefault="00720D13" w:rsidP="00720D1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3B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720D13" w:rsidRPr="007F7832" w:rsidRDefault="00720D13" w:rsidP="00720D1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«23»</w:t>
                  </w:r>
                  <w:r w:rsidR="00BF75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декабря</w:t>
                  </w:r>
                  <w:r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21</w:t>
                  </w:r>
                  <w:r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215</w:t>
                  </w:r>
                </w:p>
                <w:p w:rsidR="00720D13" w:rsidRDefault="00720D13" w:rsidP="00720D13"/>
              </w:txbxContent>
            </v:textbox>
          </v:shape>
        </w:pict>
      </w:r>
      <w:bookmarkStart w:id="2" w:name="P183"/>
      <w:bookmarkEnd w:id="2"/>
    </w:p>
    <w:p w:rsidR="00720D13" w:rsidRPr="00622472" w:rsidRDefault="00720D13" w:rsidP="00720D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13" w:rsidRPr="00622472" w:rsidRDefault="00720D13" w:rsidP="00720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0D13" w:rsidRPr="00622472" w:rsidRDefault="00720D13" w:rsidP="00720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0D13" w:rsidRPr="00622472" w:rsidRDefault="00720D13" w:rsidP="00720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0D13" w:rsidRPr="00622472" w:rsidRDefault="00720D13" w:rsidP="00720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0D13" w:rsidRDefault="00720D13" w:rsidP="00720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33"/>
      <w:bookmarkEnd w:id="3"/>
    </w:p>
    <w:p w:rsidR="00720D13" w:rsidRDefault="00720D13" w:rsidP="00720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B79">
        <w:rPr>
          <w:rFonts w:ascii="Times New Roman" w:hAnsi="Times New Roman" w:cs="Times New Roman"/>
          <w:b/>
          <w:sz w:val="28"/>
          <w:szCs w:val="28"/>
        </w:rPr>
        <w:t>Методик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00B79">
        <w:rPr>
          <w:rFonts w:ascii="Times New Roman" w:hAnsi="Times New Roman" w:cs="Times New Roman"/>
          <w:b/>
          <w:sz w:val="28"/>
          <w:szCs w:val="28"/>
        </w:rPr>
        <w:t xml:space="preserve"> расчета межбюджетных трансфертов, предоставляемых </w:t>
      </w:r>
      <w:r w:rsidR="00E5140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00B79">
        <w:rPr>
          <w:rFonts w:ascii="Times New Roman" w:hAnsi="Times New Roman" w:cs="Times New Roman"/>
          <w:b/>
          <w:sz w:val="28"/>
          <w:szCs w:val="28"/>
        </w:rPr>
        <w:t>из 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514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r w:rsidRPr="00E93B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000B79">
        <w:rPr>
          <w:rFonts w:ascii="Times New Roman" w:hAnsi="Times New Roman" w:cs="Times New Roman"/>
          <w:b/>
          <w:sz w:val="28"/>
          <w:szCs w:val="28"/>
        </w:rPr>
        <w:t>бюджету муниципального района «Белгородский район» Белгородской области на осуществление части полномоч</w:t>
      </w:r>
      <w:r>
        <w:rPr>
          <w:rFonts w:ascii="Times New Roman" w:hAnsi="Times New Roman" w:cs="Times New Roman"/>
          <w:b/>
          <w:sz w:val="28"/>
          <w:szCs w:val="28"/>
        </w:rPr>
        <w:t>ий сельского</w:t>
      </w:r>
      <w:r w:rsidRPr="00000B7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00B79">
        <w:rPr>
          <w:rFonts w:ascii="Times New Roman" w:hAnsi="Times New Roman" w:cs="Times New Roman"/>
          <w:b/>
          <w:sz w:val="28"/>
          <w:szCs w:val="28"/>
        </w:rPr>
        <w:t xml:space="preserve"> по организации 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000B79">
        <w:rPr>
          <w:rFonts w:ascii="Times New Roman" w:hAnsi="Times New Roman" w:cs="Times New Roman"/>
          <w:b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720D13" w:rsidRPr="00D96F6B" w:rsidRDefault="00720D13" w:rsidP="00720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13" w:rsidRPr="00D96F6B" w:rsidRDefault="00720D13" w:rsidP="00720D13">
      <w:pPr>
        <w:widowControl w:val="0"/>
        <w:shd w:val="clear" w:color="auto" w:fill="FFFFFF"/>
        <w:adjustRightInd w:val="0"/>
        <w:ind w:right="29" w:firstLine="702"/>
        <w:jc w:val="both"/>
        <w:textAlignment w:val="baseline"/>
        <w:rPr>
          <w:sz w:val="28"/>
          <w:szCs w:val="28"/>
        </w:rPr>
      </w:pPr>
      <w:r w:rsidRPr="00D96F6B">
        <w:rPr>
          <w:sz w:val="28"/>
          <w:szCs w:val="28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D96F6B">
        <w:rPr>
          <w:spacing w:val="-2"/>
          <w:sz w:val="28"/>
          <w:szCs w:val="28"/>
          <w:lang w:eastAsia="ar-SA"/>
        </w:rPr>
        <w:t>части</w:t>
      </w:r>
      <w:r w:rsidRPr="00D96F6B">
        <w:rPr>
          <w:sz w:val="28"/>
          <w:szCs w:val="28"/>
        </w:rPr>
        <w:t xml:space="preserve"> полномочий</w:t>
      </w:r>
      <w:r w:rsidR="00E5140F">
        <w:rPr>
          <w:sz w:val="28"/>
          <w:szCs w:val="28"/>
        </w:rPr>
        <w:t xml:space="preserve"> </w:t>
      </w:r>
      <w:r w:rsidRPr="00D96F6B">
        <w:rPr>
          <w:sz w:val="28"/>
          <w:szCs w:val="28"/>
        </w:rPr>
        <w:t>сельских поселений по организации благоустройства территорий сельских поселений, рассчитывается по формуле:</w:t>
      </w:r>
      <w:r w:rsidRPr="00D96F6B">
        <w:rPr>
          <w:b/>
          <w:sz w:val="28"/>
          <w:szCs w:val="28"/>
          <w:lang w:val="en-US"/>
        </w:rPr>
        <w:t>S</w:t>
      </w:r>
      <w:r w:rsidRPr="00D96F6B">
        <w:rPr>
          <w:b/>
          <w:sz w:val="28"/>
          <w:szCs w:val="28"/>
        </w:rPr>
        <w:t>мбт = Фот * Км</w:t>
      </w:r>
      <w:r w:rsidRPr="00D96F6B">
        <w:rPr>
          <w:sz w:val="28"/>
          <w:szCs w:val="28"/>
        </w:rPr>
        <w:t xml:space="preserve"> ,</w:t>
      </w:r>
    </w:p>
    <w:p w:rsidR="00720D13" w:rsidRPr="00D96F6B" w:rsidRDefault="00720D13" w:rsidP="00720D13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720D13" w:rsidRPr="00D96F6B" w:rsidRDefault="00720D13" w:rsidP="00720D13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D96F6B">
        <w:rPr>
          <w:sz w:val="28"/>
          <w:szCs w:val="28"/>
        </w:rPr>
        <w:t xml:space="preserve">где: </w:t>
      </w:r>
      <w:r w:rsidRPr="00D96F6B">
        <w:rPr>
          <w:b/>
          <w:sz w:val="28"/>
          <w:szCs w:val="28"/>
          <w:lang w:val="en-US"/>
        </w:rPr>
        <w:t>S</w:t>
      </w:r>
      <w:r w:rsidRPr="00D96F6B">
        <w:rPr>
          <w:b/>
          <w:sz w:val="28"/>
          <w:szCs w:val="28"/>
        </w:rPr>
        <w:t>мбт</w:t>
      </w:r>
      <w:r w:rsidRPr="00D96F6B">
        <w:rPr>
          <w:sz w:val="28"/>
          <w:szCs w:val="28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720D13" w:rsidRPr="00D96F6B" w:rsidRDefault="00720D13" w:rsidP="00720D13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D96F6B">
        <w:rPr>
          <w:b/>
          <w:sz w:val="28"/>
          <w:szCs w:val="28"/>
        </w:rPr>
        <w:t>Фот</w:t>
      </w:r>
      <w:r w:rsidRPr="00D96F6B">
        <w:rPr>
          <w:sz w:val="28"/>
          <w:szCs w:val="28"/>
        </w:rPr>
        <w:t xml:space="preserve"> – месячный фонд оплаты труда сотрудников в сфере благоустройства;</w:t>
      </w:r>
    </w:p>
    <w:p w:rsidR="00720D13" w:rsidRPr="00D96F6B" w:rsidRDefault="00720D13" w:rsidP="00720D13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D96F6B">
        <w:rPr>
          <w:b/>
          <w:sz w:val="28"/>
          <w:szCs w:val="28"/>
        </w:rPr>
        <w:t>Км</w:t>
      </w:r>
      <w:r w:rsidRPr="00D96F6B">
        <w:rPr>
          <w:sz w:val="28"/>
          <w:szCs w:val="28"/>
        </w:rPr>
        <w:t xml:space="preserve"> – количество месяцев.</w:t>
      </w:r>
    </w:p>
    <w:p w:rsidR="00720D13" w:rsidRPr="00D96F6B" w:rsidRDefault="00720D13" w:rsidP="00720D13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720D13" w:rsidRPr="00D96F6B" w:rsidRDefault="00720D13" w:rsidP="00720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6B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</w:t>
      </w:r>
    </w:p>
    <w:p w:rsidR="00720D13" w:rsidRPr="00D96F6B" w:rsidRDefault="00720D13" w:rsidP="00720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6B">
        <w:rPr>
          <w:rFonts w:ascii="Times New Roman" w:hAnsi="Times New Roman" w:cs="Times New Roman"/>
          <w:b/>
          <w:sz w:val="28"/>
          <w:szCs w:val="28"/>
        </w:rPr>
        <w:t xml:space="preserve">в соответствии с решениями представительных органов поселений,  </w:t>
      </w:r>
    </w:p>
    <w:p w:rsidR="00720D13" w:rsidRDefault="00720D13" w:rsidP="00720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6B">
        <w:rPr>
          <w:rFonts w:ascii="Times New Roman" w:hAnsi="Times New Roman" w:cs="Times New Roman"/>
          <w:b/>
          <w:sz w:val="28"/>
          <w:szCs w:val="28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</w:t>
      </w:r>
    </w:p>
    <w:p w:rsidR="00720D13" w:rsidRDefault="00720D13" w:rsidP="00720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9234" w:type="dxa"/>
        <w:jc w:val="center"/>
        <w:tblInd w:w="-5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9"/>
        <w:gridCol w:w="2142"/>
        <w:gridCol w:w="2253"/>
        <w:gridCol w:w="1990"/>
        <w:gridCol w:w="40"/>
      </w:tblGrid>
      <w:tr w:rsidR="00720D13" w:rsidRPr="00D96F6B" w:rsidTr="00BF75E6">
        <w:trPr>
          <w:gridAfter w:val="1"/>
          <w:wAfter w:w="40" w:type="dxa"/>
          <w:trHeight w:hRule="exact" w:val="850"/>
          <w:jc w:val="center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D13" w:rsidRPr="00AD6C79" w:rsidRDefault="00720D13" w:rsidP="00F760E7">
            <w:pPr>
              <w:pStyle w:val="af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AD6C79">
              <w:rPr>
                <w:b/>
                <w:bCs/>
                <w:color w:val="000000"/>
                <w:sz w:val="28"/>
                <w:szCs w:val="28"/>
                <w:lang w:bidi="ru-RU"/>
              </w:rPr>
              <w:t>Размер межбюджетных трансфертов, тыс. руб.</w:t>
            </w:r>
          </w:p>
        </w:tc>
      </w:tr>
      <w:tr w:rsidR="00720D13" w:rsidRPr="00D96F6B" w:rsidTr="00BF75E6">
        <w:trPr>
          <w:trHeight w:hRule="exact" w:val="327"/>
          <w:jc w:val="center"/>
        </w:trPr>
        <w:tc>
          <w:tcPr>
            <w:tcW w:w="28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720D13" w:rsidRPr="00D96F6B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D13" w:rsidRPr="00D96F6B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D96F6B">
              <w:rPr>
                <w:b/>
                <w:bCs/>
                <w:color w:val="000000"/>
                <w:sz w:val="28"/>
                <w:szCs w:val="28"/>
                <w:lang w:bidi="ru-RU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2</w:t>
            </w:r>
          </w:p>
          <w:p w:rsidR="00720D13" w:rsidRPr="00D96F6B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D13" w:rsidRPr="00D96F6B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D96F6B">
              <w:rPr>
                <w:b/>
                <w:bCs/>
                <w:color w:val="000000"/>
                <w:sz w:val="28"/>
                <w:szCs w:val="28"/>
                <w:lang w:bidi="ru-RU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3</w:t>
            </w:r>
          </w:p>
          <w:p w:rsidR="00720D13" w:rsidRPr="00D96F6B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D13" w:rsidRPr="00D96F6B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2024</w:t>
            </w:r>
          </w:p>
          <w:p w:rsidR="00720D13" w:rsidRPr="00D96F6B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D13" w:rsidRPr="00E84C2C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720D13" w:rsidRPr="00D96F6B" w:rsidTr="00BF75E6">
        <w:trPr>
          <w:trHeight w:hRule="exact" w:val="35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3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3220,8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3" w:rsidRPr="00D96F6B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3674,8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D13" w:rsidRPr="00D96F6B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3821,8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D13" w:rsidRPr="00D96F6B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3974,7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D13" w:rsidRPr="00D96F6B" w:rsidRDefault="00720D13" w:rsidP="00F760E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20D13" w:rsidRPr="00D96F6B" w:rsidRDefault="00720D13" w:rsidP="00720D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7A4" w:rsidRDefault="002F17A4" w:rsidP="00B92C96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2F17A4" w:rsidSect="009B49BC">
      <w:headerReference w:type="default" r:id="rId11"/>
      <w:footerReference w:type="even" r:id="rId12"/>
      <w:headerReference w:type="first" r:id="rId13"/>
      <w:pgSz w:w="11906" w:h="16838"/>
      <w:pgMar w:top="1134" w:right="424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A9" w:rsidRDefault="00203FA9">
      <w:r>
        <w:separator/>
      </w:r>
    </w:p>
  </w:endnote>
  <w:endnote w:type="continuationSeparator" w:id="1">
    <w:p w:rsidR="00203FA9" w:rsidRDefault="00203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Default="00016DF8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70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702F" w:rsidRDefault="00CC702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A9" w:rsidRDefault="00203FA9">
      <w:r>
        <w:separator/>
      </w:r>
    </w:p>
  </w:footnote>
  <w:footnote w:type="continuationSeparator" w:id="1">
    <w:p w:rsidR="00203FA9" w:rsidRDefault="00203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Pr="00AD210E" w:rsidRDefault="00016DF8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CC702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F05A5B">
      <w:rPr>
        <w:noProof/>
        <w:sz w:val="22"/>
        <w:szCs w:val="22"/>
      </w:rPr>
      <w:t>3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Pr="00AD210E" w:rsidRDefault="00CC702F" w:rsidP="00AD210E">
    <w:pPr>
      <w:pStyle w:val="a8"/>
      <w:jc w:val="center"/>
      <w:rPr>
        <w:sz w:val="22"/>
        <w:szCs w:val="22"/>
      </w:rPr>
    </w:pPr>
  </w:p>
  <w:p w:rsidR="00CC702F" w:rsidRDefault="00CC70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C0"/>
    <w:rsid w:val="000022C2"/>
    <w:rsid w:val="00004C50"/>
    <w:rsid w:val="0000541A"/>
    <w:rsid w:val="0000772A"/>
    <w:rsid w:val="00011B6E"/>
    <w:rsid w:val="00013210"/>
    <w:rsid w:val="0001392F"/>
    <w:rsid w:val="000142A4"/>
    <w:rsid w:val="000169FE"/>
    <w:rsid w:val="00016DF8"/>
    <w:rsid w:val="000278A2"/>
    <w:rsid w:val="00027F28"/>
    <w:rsid w:val="00030F28"/>
    <w:rsid w:val="00031674"/>
    <w:rsid w:val="00034840"/>
    <w:rsid w:val="00036872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0FE3"/>
    <w:rsid w:val="000966AE"/>
    <w:rsid w:val="000A05AD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D7E30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0B98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701B"/>
    <w:rsid w:val="00183F89"/>
    <w:rsid w:val="0019123D"/>
    <w:rsid w:val="001970C0"/>
    <w:rsid w:val="001A08DB"/>
    <w:rsid w:val="001C113D"/>
    <w:rsid w:val="001C3E23"/>
    <w:rsid w:val="001C5162"/>
    <w:rsid w:val="001D5233"/>
    <w:rsid w:val="001D6FF0"/>
    <w:rsid w:val="001F0B1E"/>
    <w:rsid w:val="001F0CF8"/>
    <w:rsid w:val="001F25B3"/>
    <w:rsid w:val="0020298B"/>
    <w:rsid w:val="00203FA9"/>
    <w:rsid w:val="00205F4E"/>
    <w:rsid w:val="002113F2"/>
    <w:rsid w:val="00216FEF"/>
    <w:rsid w:val="00221984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D18EC"/>
    <w:rsid w:val="002D435E"/>
    <w:rsid w:val="002E078D"/>
    <w:rsid w:val="002E7E0D"/>
    <w:rsid w:val="002F078F"/>
    <w:rsid w:val="002F17A4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0D46"/>
    <w:rsid w:val="0033378D"/>
    <w:rsid w:val="0033469F"/>
    <w:rsid w:val="003420E2"/>
    <w:rsid w:val="00344462"/>
    <w:rsid w:val="0035264A"/>
    <w:rsid w:val="00355E00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A6915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3F4774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2701"/>
    <w:rsid w:val="004549E4"/>
    <w:rsid w:val="00455CA3"/>
    <w:rsid w:val="00457613"/>
    <w:rsid w:val="00462548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6B3D"/>
    <w:rsid w:val="00497EF2"/>
    <w:rsid w:val="004A05F2"/>
    <w:rsid w:val="004A6F4E"/>
    <w:rsid w:val="004A71E7"/>
    <w:rsid w:val="004B0174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30A3"/>
    <w:rsid w:val="00504A14"/>
    <w:rsid w:val="00505877"/>
    <w:rsid w:val="005066AC"/>
    <w:rsid w:val="005156AC"/>
    <w:rsid w:val="0051571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80FC9"/>
    <w:rsid w:val="005866B6"/>
    <w:rsid w:val="005936F4"/>
    <w:rsid w:val="00593768"/>
    <w:rsid w:val="00594CBA"/>
    <w:rsid w:val="00595DC2"/>
    <w:rsid w:val="005969D6"/>
    <w:rsid w:val="005A0237"/>
    <w:rsid w:val="005B1426"/>
    <w:rsid w:val="005B3085"/>
    <w:rsid w:val="005C55F8"/>
    <w:rsid w:val="005C7808"/>
    <w:rsid w:val="005D12FC"/>
    <w:rsid w:val="005E3BD4"/>
    <w:rsid w:val="005E7600"/>
    <w:rsid w:val="005E77BA"/>
    <w:rsid w:val="005F02B9"/>
    <w:rsid w:val="005F055E"/>
    <w:rsid w:val="005F4CCE"/>
    <w:rsid w:val="006011A0"/>
    <w:rsid w:val="00605232"/>
    <w:rsid w:val="00613189"/>
    <w:rsid w:val="00617F0E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2143"/>
    <w:rsid w:val="006751BB"/>
    <w:rsid w:val="00676AB4"/>
    <w:rsid w:val="006814A0"/>
    <w:rsid w:val="00682DC7"/>
    <w:rsid w:val="006871E9"/>
    <w:rsid w:val="00692C62"/>
    <w:rsid w:val="006A76BE"/>
    <w:rsid w:val="006B2EC0"/>
    <w:rsid w:val="006C0992"/>
    <w:rsid w:val="006C0AF6"/>
    <w:rsid w:val="006C0CA0"/>
    <w:rsid w:val="006C1294"/>
    <w:rsid w:val="006C12E6"/>
    <w:rsid w:val="006C399B"/>
    <w:rsid w:val="006D560A"/>
    <w:rsid w:val="006E2C5D"/>
    <w:rsid w:val="006E3302"/>
    <w:rsid w:val="006E724E"/>
    <w:rsid w:val="006E7B33"/>
    <w:rsid w:val="006F15D8"/>
    <w:rsid w:val="006F28B2"/>
    <w:rsid w:val="006F3193"/>
    <w:rsid w:val="0070276D"/>
    <w:rsid w:val="007045C5"/>
    <w:rsid w:val="00705D47"/>
    <w:rsid w:val="00711675"/>
    <w:rsid w:val="00712E00"/>
    <w:rsid w:val="0071506C"/>
    <w:rsid w:val="00715E4D"/>
    <w:rsid w:val="00720D13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52D28"/>
    <w:rsid w:val="00762433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18BE"/>
    <w:rsid w:val="0079548B"/>
    <w:rsid w:val="007B169F"/>
    <w:rsid w:val="007B5570"/>
    <w:rsid w:val="007C05D1"/>
    <w:rsid w:val="007C3E46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1783"/>
    <w:rsid w:val="008C46A4"/>
    <w:rsid w:val="008D42B8"/>
    <w:rsid w:val="008D469D"/>
    <w:rsid w:val="008D538A"/>
    <w:rsid w:val="008E171F"/>
    <w:rsid w:val="008E367F"/>
    <w:rsid w:val="008E47AA"/>
    <w:rsid w:val="008E4A51"/>
    <w:rsid w:val="008E69A3"/>
    <w:rsid w:val="008F0B88"/>
    <w:rsid w:val="008F195D"/>
    <w:rsid w:val="008F4C1A"/>
    <w:rsid w:val="008F7178"/>
    <w:rsid w:val="0090400C"/>
    <w:rsid w:val="0090758E"/>
    <w:rsid w:val="00917C72"/>
    <w:rsid w:val="009228EE"/>
    <w:rsid w:val="00922B42"/>
    <w:rsid w:val="00932CA9"/>
    <w:rsid w:val="009447F3"/>
    <w:rsid w:val="009449FF"/>
    <w:rsid w:val="00945669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4264"/>
    <w:rsid w:val="00984EEB"/>
    <w:rsid w:val="00991EFB"/>
    <w:rsid w:val="0099368A"/>
    <w:rsid w:val="00996C79"/>
    <w:rsid w:val="009A3135"/>
    <w:rsid w:val="009A619D"/>
    <w:rsid w:val="009A642B"/>
    <w:rsid w:val="009A78AF"/>
    <w:rsid w:val="009B11F6"/>
    <w:rsid w:val="009B49BC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193F"/>
    <w:rsid w:val="00AA3C33"/>
    <w:rsid w:val="00AA46C0"/>
    <w:rsid w:val="00AA5F47"/>
    <w:rsid w:val="00AA61B8"/>
    <w:rsid w:val="00AB188A"/>
    <w:rsid w:val="00AB1C04"/>
    <w:rsid w:val="00AB27CD"/>
    <w:rsid w:val="00AB426B"/>
    <w:rsid w:val="00AB74EA"/>
    <w:rsid w:val="00AC0D82"/>
    <w:rsid w:val="00AC3966"/>
    <w:rsid w:val="00AD210E"/>
    <w:rsid w:val="00AD3AF0"/>
    <w:rsid w:val="00AD5AFE"/>
    <w:rsid w:val="00AD6C12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25850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2C96"/>
    <w:rsid w:val="00B93AF1"/>
    <w:rsid w:val="00BA3CBB"/>
    <w:rsid w:val="00BB1C2E"/>
    <w:rsid w:val="00BB2F11"/>
    <w:rsid w:val="00BB7267"/>
    <w:rsid w:val="00BC1911"/>
    <w:rsid w:val="00BC76C6"/>
    <w:rsid w:val="00BC7D1E"/>
    <w:rsid w:val="00BC7EB8"/>
    <w:rsid w:val="00BD3377"/>
    <w:rsid w:val="00BD3855"/>
    <w:rsid w:val="00BD55E6"/>
    <w:rsid w:val="00BE085B"/>
    <w:rsid w:val="00BE39CA"/>
    <w:rsid w:val="00BE3D13"/>
    <w:rsid w:val="00BF5CBD"/>
    <w:rsid w:val="00BF5F35"/>
    <w:rsid w:val="00BF75E6"/>
    <w:rsid w:val="00C00FA8"/>
    <w:rsid w:val="00C053C5"/>
    <w:rsid w:val="00C1248D"/>
    <w:rsid w:val="00C213F9"/>
    <w:rsid w:val="00C22EF4"/>
    <w:rsid w:val="00C25BF9"/>
    <w:rsid w:val="00C30A0D"/>
    <w:rsid w:val="00C34E7B"/>
    <w:rsid w:val="00C35904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4C32"/>
    <w:rsid w:val="00C75C71"/>
    <w:rsid w:val="00C7731D"/>
    <w:rsid w:val="00C83A87"/>
    <w:rsid w:val="00C9126C"/>
    <w:rsid w:val="00C95D0E"/>
    <w:rsid w:val="00C96176"/>
    <w:rsid w:val="00CA78A4"/>
    <w:rsid w:val="00CB3A05"/>
    <w:rsid w:val="00CC19BA"/>
    <w:rsid w:val="00CC3DCB"/>
    <w:rsid w:val="00CC702F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0001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2A"/>
    <w:rsid w:val="00DE7AFD"/>
    <w:rsid w:val="00DF1254"/>
    <w:rsid w:val="00DF6F20"/>
    <w:rsid w:val="00E01421"/>
    <w:rsid w:val="00E075BF"/>
    <w:rsid w:val="00E13D30"/>
    <w:rsid w:val="00E15AD2"/>
    <w:rsid w:val="00E21AD6"/>
    <w:rsid w:val="00E26983"/>
    <w:rsid w:val="00E26B2E"/>
    <w:rsid w:val="00E27F51"/>
    <w:rsid w:val="00E3386B"/>
    <w:rsid w:val="00E415BE"/>
    <w:rsid w:val="00E47DD2"/>
    <w:rsid w:val="00E51170"/>
    <w:rsid w:val="00E5140F"/>
    <w:rsid w:val="00E534F3"/>
    <w:rsid w:val="00E55DDE"/>
    <w:rsid w:val="00E675C5"/>
    <w:rsid w:val="00E70857"/>
    <w:rsid w:val="00E74E96"/>
    <w:rsid w:val="00E75261"/>
    <w:rsid w:val="00E85982"/>
    <w:rsid w:val="00E8728F"/>
    <w:rsid w:val="00E96F7D"/>
    <w:rsid w:val="00EA1754"/>
    <w:rsid w:val="00EA59E6"/>
    <w:rsid w:val="00EA6E41"/>
    <w:rsid w:val="00EB31E8"/>
    <w:rsid w:val="00EB4DF4"/>
    <w:rsid w:val="00EB7708"/>
    <w:rsid w:val="00EB7BFB"/>
    <w:rsid w:val="00EC0AA6"/>
    <w:rsid w:val="00EC23FD"/>
    <w:rsid w:val="00EC6983"/>
    <w:rsid w:val="00ED2F21"/>
    <w:rsid w:val="00ED4A12"/>
    <w:rsid w:val="00ED5B10"/>
    <w:rsid w:val="00EE2478"/>
    <w:rsid w:val="00EE4366"/>
    <w:rsid w:val="00EE487E"/>
    <w:rsid w:val="00EE540F"/>
    <w:rsid w:val="00EF414A"/>
    <w:rsid w:val="00EF48DC"/>
    <w:rsid w:val="00F00AE6"/>
    <w:rsid w:val="00F03422"/>
    <w:rsid w:val="00F05A5B"/>
    <w:rsid w:val="00F10DF1"/>
    <w:rsid w:val="00F21B2C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6355"/>
    <w:rsid w:val="00FA71B2"/>
    <w:rsid w:val="00FB08C3"/>
    <w:rsid w:val="00FB1086"/>
    <w:rsid w:val="00FB1255"/>
    <w:rsid w:val="00FB63BB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ConsPlusNonformat">
    <w:name w:val="ConsPlusNonformat"/>
    <w:uiPriority w:val="99"/>
    <w:rsid w:val="008F4C1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Normal">
    <w:name w:val="ConsNormal"/>
    <w:rsid w:val="008F4C1A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table" w:customStyle="1" w:styleId="11">
    <w:name w:val="Сетка таблицы1"/>
    <w:basedOn w:val="a1"/>
    <w:next w:val="a3"/>
    <w:uiPriority w:val="59"/>
    <w:rsid w:val="008F4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0D1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Другое_"/>
    <w:basedOn w:val="a0"/>
    <w:link w:val="af"/>
    <w:rsid w:val="00720D13"/>
    <w:rPr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720D13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F09172-51EC-43FC-AE05-34CA66CA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6</cp:revision>
  <cp:lastPrinted>2021-12-10T11:56:00Z</cp:lastPrinted>
  <dcterms:created xsi:type="dcterms:W3CDTF">2021-12-23T08:33:00Z</dcterms:created>
  <dcterms:modified xsi:type="dcterms:W3CDTF">2021-12-23T08:46:00Z</dcterms:modified>
</cp:coreProperties>
</file>