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83" w:rsidRDefault="00DA5183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</w:t>
      </w:r>
      <w:r w:rsidRPr="00DA518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0060E" w:rsidRPr="00DA5183" w:rsidRDefault="0050060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A5183" w:rsidRPr="00DA5183" w:rsidRDefault="00DA5183" w:rsidP="00DA51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183">
        <w:rPr>
          <w:rFonts w:ascii="Times New Roman" w:hAnsi="Times New Roman" w:cs="Times New Roman"/>
          <w:sz w:val="28"/>
          <w:szCs w:val="28"/>
        </w:rPr>
        <w:t>С 1 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183">
        <w:rPr>
          <w:rFonts w:ascii="Times New Roman" w:hAnsi="Times New Roman" w:cs="Times New Roman"/>
          <w:sz w:val="28"/>
          <w:szCs w:val="28"/>
        </w:rPr>
        <w:t>2022 года вступил в силу приказ Минсельхоза России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A5183">
        <w:rPr>
          <w:rFonts w:ascii="Times New Roman" w:hAnsi="Times New Roman" w:cs="Times New Roman"/>
          <w:sz w:val="28"/>
          <w:szCs w:val="28"/>
        </w:rPr>
        <w:t xml:space="preserve"> от 28 апреля 2022 №</w:t>
      </w:r>
      <w:r>
        <w:rPr>
          <w:rFonts w:ascii="Times New Roman" w:hAnsi="Times New Roman" w:cs="Times New Roman"/>
          <w:sz w:val="28"/>
          <w:szCs w:val="28"/>
        </w:rPr>
        <w:t xml:space="preserve"> 269 </w:t>
      </w:r>
      <w:r w:rsidRPr="00DA5183">
        <w:rPr>
          <w:rFonts w:ascii="Times New Roman" w:hAnsi="Times New Roman" w:cs="Times New Roman"/>
          <w:sz w:val="28"/>
          <w:szCs w:val="28"/>
        </w:rPr>
        <w:t>«Об утверждении ветеринарных правил убоя животных и ветеринарных правил назначения и проведения ветеринарно-санитарной экспертизы мяса и продуктов убоя (промысла) животных, предназначенных для переработки и (или)</w:t>
      </w:r>
      <w:r w:rsidR="0050060E">
        <w:rPr>
          <w:rFonts w:ascii="Times New Roman" w:hAnsi="Times New Roman" w:cs="Times New Roman"/>
          <w:sz w:val="28"/>
          <w:szCs w:val="28"/>
        </w:rPr>
        <w:t xml:space="preserve"> </w:t>
      </w:r>
      <w:r w:rsidRPr="00DA5183">
        <w:rPr>
          <w:rFonts w:ascii="Times New Roman" w:hAnsi="Times New Roman" w:cs="Times New Roman"/>
          <w:sz w:val="28"/>
          <w:szCs w:val="28"/>
        </w:rPr>
        <w:t>реализации».</w:t>
      </w:r>
    </w:p>
    <w:p w:rsidR="00DA5183" w:rsidRPr="00DA5183" w:rsidRDefault="00DA5183" w:rsidP="005006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183">
        <w:rPr>
          <w:rFonts w:ascii="Times New Roman" w:hAnsi="Times New Roman" w:cs="Times New Roman"/>
          <w:sz w:val="28"/>
          <w:szCs w:val="28"/>
        </w:rPr>
        <w:t>Согласно вышеуказанному приказу убой птицы, в том числе выращенной в крестьянских (фермерских) и личных подсобных хозяйствах, для последующей реализации на рынках и ярмарках должен производит</w:t>
      </w:r>
      <w:r w:rsidR="0050060E">
        <w:rPr>
          <w:rFonts w:ascii="Times New Roman" w:hAnsi="Times New Roman" w:cs="Times New Roman"/>
          <w:sz w:val="28"/>
          <w:szCs w:val="28"/>
        </w:rPr>
        <w:t>ь</w:t>
      </w:r>
      <w:r w:rsidRPr="00DA5183">
        <w:rPr>
          <w:rFonts w:ascii="Times New Roman" w:hAnsi="Times New Roman" w:cs="Times New Roman"/>
          <w:sz w:val="28"/>
          <w:szCs w:val="28"/>
        </w:rPr>
        <w:t>ся</w:t>
      </w:r>
      <w:r w:rsidR="0050060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A5183">
        <w:rPr>
          <w:rFonts w:ascii="Times New Roman" w:hAnsi="Times New Roman" w:cs="Times New Roman"/>
          <w:sz w:val="28"/>
          <w:szCs w:val="28"/>
        </w:rPr>
        <w:t xml:space="preserve"> в специально отведенных для этих целей местах: производственных объектах и иных местах, предназначенных для убоя (убойных пунктах, соответствующих данных ветеринарным правилам).</w:t>
      </w:r>
    </w:p>
    <w:sectPr w:rsidR="00DA5183" w:rsidRPr="00DA5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2DB"/>
    <w:rsid w:val="002352DB"/>
    <w:rsid w:val="0050060E"/>
    <w:rsid w:val="006872FA"/>
    <w:rsid w:val="00DA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DD07B-0C6F-4A23-90BD-6C95A033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2022-09-06T06:50:00Z</dcterms:created>
  <dcterms:modified xsi:type="dcterms:W3CDTF">2022-09-06T07:02:00Z</dcterms:modified>
</cp:coreProperties>
</file>